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2A" w:rsidRDefault="00CD3D2A" w:rsidP="00CD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D3D2A">
        <w:rPr>
          <w:rFonts w:ascii="Times New Roman" w:eastAsia="Calibri" w:hAnsi="Times New Roman" w:cs="Times New Roman"/>
          <w:sz w:val="28"/>
          <w:szCs w:val="24"/>
        </w:rPr>
        <w:t>За добросовестный труд, высокий профессионализм, за качественную подготовку обучающихся к конкурсным мероприятиям педагогические сотрудники МАУДОДДТ г. Звенигород отмечены благодарностями и сертификатами различных организаций на всероссийском, окружном и городском уровнях:</w:t>
      </w:r>
    </w:p>
    <w:p w:rsidR="00CD3D2A" w:rsidRPr="00CD3D2A" w:rsidRDefault="00CD3D2A" w:rsidP="00CD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6980"/>
      </w:tblGrid>
      <w:tr w:rsidR="00CD3D2A" w:rsidRPr="00CD3D2A" w:rsidTr="008106BB">
        <w:trPr>
          <w:trHeight w:val="2503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Балашов Д.В.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Почётная грамотой от Управления образования Администрации Одинцовского городского округа за успешную профессиональную деятельность и в связи с Днём учителя.</w:t>
            </w: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Грамота участника муниципального этапа Всероссийского конкурса профессионального мастерства работников сферы дополнительного образования «Сердце отдаю детям».</w:t>
            </w: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Макушкина</w:t>
            </w:r>
            <w:proofErr w:type="spellEnd"/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Почётная грамотой от Управления образования Администрации Одинцовского городского округа за успешную профессиональную деятельность и в связи с Днём учителя.</w:t>
            </w:r>
          </w:p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Кизимов</w:t>
            </w:r>
            <w:proofErr w:type="spellEnd"/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Почётная грамотой от Управления образования Администрации Одинцовского городского округа за успешную профессиональную деятельность и в связи с Днём учителя.</w:t>
            </w:r>
          </w:p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Благодарность за участие в составе жюри Ежегодного окружного конкурса «Мой любимый книжный герой из </w:t>
            </w:r>
            <w:proofErr w:type="spellStart"/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Радюк А.А.</w:t>
            </w:r>
          </w:p>
        </w:tc>
        <w:tc>
          <w:tcPr>
            <w:tcW w:w="6980" w:type="dxa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Почётная грамотой от Управления образования Администрации Одинцовского городского округа за успешную профессиональную деятельность и в связи с Днём учителя.</w:t>
            </w:r>
          </w:p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Грамота Лауреата </w:t>
            </w: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en-US" w:eastAsia="ru-RU"/>
              </w:rPr>
              <w:t>II</w:t>
            </w: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степени муниципального этапа Всероссийского конкурса профессионального мастерства работников сферы дополнительного образования «Сердце отдаю детям».</w:t>
            </w: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Л.А.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Почётная грамотой от Управления образования Администрации Одинцовского городского округа за успешную профессиональную деятельность и в связи с Днём учителя.</w:t>
            </w: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Грачёва И.А.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Диплом куратора Международного конкурса «Мастерская умельцев»;</w:t>
            </w:r>
          </w:p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Диплом куратора Всероссийского конкурса «Зимние фантазии».</w:t>
            </w: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Буланова Ю.М.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Диплом </w:t>
            </w: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en-US" w:eastAsia="ru-RU"/>
              </w:rPr>
              <w:t>I</w:t>
            </w: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Степени по итогам Всероссийского профессионального педагогического конкурса </w:t>
            </w: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«Методическая разработка педагога дополнительного образования»</w:t>
            </w:r>
          </w:p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Благодарность за активное привлечение обучающихся в конкурсе книжки-картинки на иностранном языке и личное творческое содействие</w:t>
            </w: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Вибе</w:t>
            </w:r>
            <w:proofErr w:type="spellEnd"/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Почётная грамота Министерства образования Московской области за многолетний плодотворный труд, успешное обучение и воспитание подрастающего поколения. </w:t>
            </w:r>
          </w:p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Денежная премия главы Одинцовского городского округа Иванова А.Р.</w:t>
            </w: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Фоминых О.Ю.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Почётная грамотой от Управления образования Администрации Одинцовского городского округа за успешную профессиональную деятельность и в связи с Днём учителя.</w:t>
            </w: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Данилива</w:t>
            </w:r>
            <w:proofErr w:type="spellEnd"/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Почётная грамотой от Управления образования Администрации Одинцовского городского округа за успешную профессиональную деятельность и в связи с Днём учителя.</w:t>
            </w:r>
          </w:p>
        </w:tc>
      </w:tr>
      <w:tr w:rsidR="00CD3D2A" w:rsidRPr="00CD3D2A" w:rsidTr="008106B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2A">
              <w:rPr>
                <w:rFonts w:ascii="Times New Roman" w:eastAsia="Calibri" w:hAnsi="Times New Roman" w:cs="Times New Roman"/>
                <w:sz w:val="28"/>
                <w:szCs w:val="28"/>
              </w:rPr>
              <w:t>Ивченко К.А.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2A" w:rsidRPr="00CD3D2A" w:rsidRDefault="00CD3D2A" w:rsidP="00CD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Почётная грамотой от Управления образования Администрации Одинцовского городского округа за успешную профессиональную деятельность и в связи с Днём учителя.</w:t>
            </w:r>
          </w:p>
        </w:tc>
      </w:tr>
    </w:tbl>
    <w:p w:rsidR="008106BB" w:rsidRDefault="008106BB" w:rsidP="0081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</w:p>
    <w:p w:rsidR="008106BB" w:rsidRPr="008106BB" w:rsidRDefault="008106BB" w:rsidP="0081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 w:rsidRPr="008106BB">
        <w:rPr>
          <w:rFonts w:ascii="Times New Roman" w:eastAsia="Calibri" w:hAnsi="Times New Roman" w:cs="Times New Roman"/>
          <w:iCs/>
          <w:sz w:val="28"/>
          <w:szCs w:val="24"/>
        </w:rPr>
        <w:t xml:space="preserve">МАУДОДДТ г. Звенигород полностью укомплектовано педагогическими </w:t>
      </w:r>
      <w:proofErr w:type="gramStart"/>
      <w:r w:rsidRPr="008106BB">
        <w:rPr>
          <w:rFonts w:ascii="Times New Roman" w:eastAsia="Calibri" w:hAnsi="Times New Roman" w:cs="Times New Roman"/>
          <w:iCs/>
          <w:sz w:val="28"/>
          <w:szCs w:val="24"/>
        </w:rPr>
        <w:t>кадрами  в</w:t>
      </w:r>
      <w:proofErr w:type="gramEnd"/>
      <w:r w:rsidRPr="008106BB">
        <w:rPr>
          <w:rFonts w:ascii="Times New Roman" w:eastAsia="Calibri" w:hAnsi="Times New Roman" w:cs="Times New Roman"/>
          <w:iCs/>
          <w:sz w:val="28"/>
          <w:szCs w:val="24"/>
        </w:rPr>
        <w:t xml:space="preserve"> соответствии со штатным расписанием. Основную часть педагогического коллектива составляют опытные педагоги, с достаточным стажем работы, обладающие профессиональным мастерством. </w:t>
      </w:r>
      <w:proofErr w:type="gramStart"/>
      <w:r w:rsidRPr="008106BB">
        <w:rPr>
          <w:rFonts w:ascii="Times New Roman" w:eastAsia="Calibri" w:hAnsi="Times New Roman" w:cs="Times New Roman"/>
          <w:iCs/>
          <w:sz w:val="28"/>
          <w:szCs w:val="24"/>
        </w:rPr>
        <w:t>Коллектив  высококвалифицированный</w:t>
      </w:r>
      <w:proofErr w:type="gramEnd"/>
      <w:r w:rsidRPr="008106BB">
        <w:rPr>
          <w:rFonts w:ascii="Times New Roman" w:eastAsia="Calibri" w:hAnsi="Times New Roman" w:cs="Times New Roman"/>
          <w:iCs/>
          <w:sz w:val="28"/>
          <w:szCs w:val="24"/>
        </w:rPr>
        <w:t>, имеет значительный творческий потенциал и возможности для профессионального роста.</w:t>
      </w:r>
    </w:p>
    <w:p w:rsidR="001C5D57" w:rsidRPr="00CD3D2A" w:rsidRDefault="001C5D57" w:rsidP="00CD3D2A">
      <w:bookmarkStart w:id="0" w:name="_GoBack"/>
      <w:bookmarkEnd w:id="0"/>
    </w:p>
    <w:sectPr w:rsidR="001C5D57" w:rsidRPr="00CD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C"/>
    <w:rsid w:val="001C5D57"/>
    <w:rsid w:val="001C697C"/>
    <w:rsid w:val="002B6DD2"/>
    <w:rsid w:val="002D7BD8"/>
    <w:rsid w:val="008106BB"/>
    <w:rsid w:val="00C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83E7-8135-4EE7-A0DB-250548A7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2023-07-18T06:31:00Z</dcterms:created>
  <dcterms:modified xsi:type="dcterms:W3CDTF">2024-07-19T12:40:00Z</dcterms:modified>
</cp:coreProperties>
</file>