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EF712" w14:textId="50D4D262" w:rsidR="008F418B" w:rsidRDefault="008F418B" w:rsidP="008F418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8F418B">
        <w:rPr>
          <w:rFonts w:ascii="Times New Roman" w:hAnsi="Times New Roman"/>
          <w:b/>
          <w:sz w:val="28"/>
          <w:szCs w:val="28"/>
        </w:rPr>
        <w:t>оговоры о сотрудничестве</w:t>
      </w:r>
    </w:p>
    <w:p w14:paraId="270EB132" w14:textId="77777777" w:rsidR="00AA3F8A" w:rsidRDefault="00AA3F8A" w:rsidP="008F418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15FE2A3A" w14:textId="77777777" w:rsidR="00AA3F8A" w:rsidRPr="00AA3F8A" w:rsidRDefault="00AA3F8A" w:rsidP="00AA3F8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sz w:val="28"/>
          <w:szCs w:val="24"/>
        </w:rPr>
      </w:pPr>
      <w:r w:rsidRPr="00AA3F8A">
        <w:rPr>
          <w:rFonts w:ascii="Times New Roman" w:hAnsi="Times New Roman"/>
          <w:sz w:val="28"/>
          <w:szCs w:val="28"/>
        </w:rPr>
        <w:t>Одним из ресурсов повышения качества дополнительного образования в условиях инновационной развивающейся образовательной среды Дом детского творчества видит развитие социального партнёрства, укрепление связей с различными образовательными учреждениями города Звенигород, Одинцовского городского округа и города Москвы. Сетевая форма реализации образовательных программ обеспечивает возможность освоения обучающимися образовательной программы с использованием ресурсов нескольких организаций, осуществляющими образовательную деятельность (</w:t>
      </w:r>
      <w:r w:rsidRPr="00AA3F8A">
        <w:rPr>
          <w:rFonts w:ascii="Times New Roman" w:hAnsi="Times New Roman"/>
          <w:b/>
          <w:sz w:val="28"/>
          <w:szCs w:val="28"/>
        </w:rPr>
        <w:t>заключены договоры о сотрудничестве</w:t>
      </w:r>
      <w:r w:rsidRPr="00AA3F8A">
        <w:rPr>
          <w:rFonts w:ascii="Times New Roman" w:hAnsi="Times New Roman"/>
          <w:sz w:val="28"/>
          <w:szCs w:val="28"/>
        </w:rPr>
        <w:t>):</w:t>
      </w:r>
    </w:p>
    <w:p w14:paraId="52A6A80B" w14:textId="77777777" w:rsidR="00AA3F8A" w:rsidRPr="00AA3F8A" w:rsidRDefault="00AA3F8A" w:rsidP="00AA3F8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A3F8A">
        <w:rPr>
          <w:rFonts w:ascii="Times New Roman" w:hAnsi="Times New Roman"/>
          <w:sz w:val="28"/>
          <w:szCs w:val="28"/>
        </w:rPr>
        <w:t>«Научно-образовательный центр МГТУ им. Н.Э. Баумана»;</w:t>
      </w:r>
    </w:p>
    <w:p w14:paraId="5E8997F1" w14:textId="77777777" w:rsidR="00AA3F8A" w:rsidRPr="00AA3F8A" w:rsidRDefault="00AA3F8A" w:rsidP="00AA3F8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A3F8A">
        <w:rPr>
          <w:rFonts w:ascii="Times New Roman" w:hAnsi="Times New Roman"/>
          <w:sz w:val="28"/>
          <w:szCs w:val="28"/>
        </w:rPr>
        <w:t>«Институт астрономии РАН»;</w:t>
      </w:r>
    </w:p>
    <w:p w14:paraId="5F96F29B" w14:textId="77777777" w:rsidR="00AA3F8A" w:rsidRPr="00AA3F8A" w:rsidRDefault="00AA3F8A" w:rsidP="00AA3F8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A3F8A">
        <w:rPr>
          <w:rFonts w:ascii="Times New Roman" w:hAnsi="Times New Roman"/>
          <w:sz w:val="28"/>
          <w:szCs w:val="28"/>
        </w:rPr>
        <w:t xml:space="preserve">Звенигородская биологическая станция им. С.Н. </w:t>
      </w:r>
      <w:proofErr w:type="spellStart"/>
      <w:r w:rsidRPr="00AA3F8A">
        <w:rPr>
          <w:rFonts w:ascii="Times New Roman" w:hAnsi="Times New Roman"/>
          <w:sz w:val="28"/>
          <w:szCs w:val="28"/>
        </w:rPr>
        <w:t>Скадовского</w:t>
      </w:r>
      <w:proofErr w:type="spellEnd"/>
      <w:r w:rsidRPr="00AA3F8A">
        <w:rPr>
          <w:rFonts w:ascii="Times New Roman" w:hAnsi="Times New Roman"/>
          <w:sz w:val="28"/>
          <w:szCs w:val="28"/>
        </w:rPr>
        <w:t>;</w:t>
      </w:r>
    </w:p>
    <w:p w14:paraId="3CE62064" w14:textId="77777777" w:rsidR="00AA3F8A" w:rsidRPr="00AA3F8A" w:rsidRDefault="00AA3F8A" w:rsidP="00AA3F8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A3F8A">
        <w:rPr>
          <w:rFonts w:ascii="Times New Roman" w:hAnsi="Times New Roman"/>
          <w:sz w:val="28"/>
          <w:szCs w:val="28"/>
        </w:rPr>
        <w:t>«Российский государственный геологоразведочный университет им. Серго Орджоникидзе»;</w:t>
      </w:r>
    </w:p>
    <w:p w14:paraId="63756E5F" w14:textId="77777777" w:rsidR="00AA3F8A" w:rsidRPr="00AA3F8A" w:rsidRDefault="00AA3F8A" w:rsidP="00AA3F8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A3F8A">
        <w:rPr>
          <w:rFonts w:ascii="Times New Roman" w:hAnsi="Times New Roman"/>
          <w:sz w:val="28"/>
          <w:szCs w:val="28"/>
        </w:rPr>
        <w:t>Звенигородский филиал государственного бюджетного профессионального образовательного учреждения Московской области «Красногорский колледж»;</w:t>
      </w:r>
    </w:p>
    <w:p w14:paraId="2B182EBF" w14:textId="77777777" w:rsidR="00AA3F8A" w:rsidRPr="00AA3F8A" w:rsidRDefault="00AA3F8A" w:rsidP="00AA3F8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A3F8A">
        <w:rPr>
          <w:rFonts w:ascii="Times New Roman" w:hAnsi="Times New Roman"/>
          <w:sz w:val="28"/>
          <w:szCs w:val="28"/>
        </w:rPr>
        <w:t>Детский пресс-центр «Зебра. про» и редакция всероссийского издания «Добрая дорога Детства»;</w:t>
      </w:r>
    </w:p>
    <w:p w14:paraId="59C60F01" w14:textId="77777777" w:rsidR="00AA3F8A" w:rsidRPr="00AA3F8A" w:rsidRDefault="00AA3F8A" w:rsidP="00AA3F8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A3F8A">
        <w:rPr>
          <w:rFonts w:ascii="Times New Roman" w:hAnsi="Times New Roman"/>
          <w:sz w:val="28"/>
          <w:szCs w:val="28"/>
        </w:rPr>
        <w:t>ООО «</w:t>
      </w:r>
      <w:proofErr w:type="spellStart"/>
      <w:r w:rsidRPr="00AA3F8A">
        <w:rPr>
          <w:rFonts w:ascii="Times New Roman" w:hAnsi="Times New Roman"/>
          <w:sz w:val="28"/>
          <w:szCs w:val="28"/>
        </w:rPr>
        <w:t>Хелипром</w:t>
      </w:r>
      <w:proofErr w:type="spellEnd"/>
      <w:r w:rsidRPr="00AA3F8A">
        <w:rPr>
          <w:rFonts w:ascii="Times New Roman" w:hAnsi="Times New Roman"/>
          <w:sz w:val="28"/>
          <w:szCs w:val="28"/>
        </w:rPr>
        <w:t xml:space="preserve"> СПБ»;</w:t>
      </w:r>
    </w:p>
    <w:p w14:paraId="1E3A8D5B" w14:textId="77777777" w:rsidR="00AA3F8A" w:rsidRPr="00AA3F8A" w:rsidRDefault="00AA3F8A" w:rsidP="00AA3F8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A3F8A">
        <w:rPr>
          <w:rFonts w:ascii="Times New Roman" w:hAnsi="Times New Roman"/>
          <w:sz w:val="28"/>
          <w:szCs w:val="28"/>
        </w:rPr>
        <w:t>«Московский Губернский колледж искусств» Рузский филиал (училище декоративно-прикладного искусства и народных промыслов).</w:t>
      </w:r>
      <w:bookmarkStart w:id="0" w:name="_GoBack"/>
      <w:bookmarkEnd w:id="0"/>
    </w:p>
    <w:p w14:paraId="474D966D" w14:textId="77777777" w:rsidR="00AA3F8A" w:rsidRPr="00AA3F8A" w:rsidRDefault="00AA3F8A" w:rsidP="00AA3F8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14:paraId="0690C08C" w14:textId="77777777" w:rsidR="00AA3F8A" w:rsidRPr="00AA3F8A" w:rsidRDefault="00AA3F8A" w:rsidP="00AA3F8A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iCs/>
          <w:sz w:val="28"/>
          <w:szCs w:val="24"/>
        </w:rPr>
      </w:pPr>
      <w:r w:rsidRPr="00AA3F8A">
        <w:rPr>
          <w:rFonts w:ascii="Times New Roman" w:hAnsi="Times New Roman"/>
          <w:iCs/>
          <w:sz w:val="28"/>
          <w:szCs w:val="24"/>
        </w:rPr>
        <w:t>Занимая активную социальную позицию, Дом детского творчества способствует развитию социальной активности обучающихся, накоплению их жизненного опыта, который поможет адаптироваться к требованиям современной жизни, формирует в них ответственность и инициативность.</w:t>
      </w:r>
    </w:p>
    <w:p w14:paraId="7A377261" w14:textId="77777777" w:rsidR="00AA3F8A" w:rsidRPr="00AA3F8A" w:rsidRDefault="00AA3F8A" w:rsidP="00AA3F8A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iCs/>
          <w:sz w:val="28"/>
          <w:szCs w:val="24"/>
        </w:rPr>
      </w:pPr>
    </w:p>
    <w:p w14:paraId="79B09856" w14:textId="527E0AC4" w:rsidR="00AA3F8A" w:rsidRDefault="00AA3F8A" w:rsidP="008F418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AA3F8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86FDEB7" wp14:editId="06BFE056">
            <wp:extent cx="5944430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430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3F8A" w:rsidSect="008F418B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6A47"/>
    <w:multiLevelType w:val="hybridMultilevel"/>
    <w:tmpl w:val="A4EE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317A"/>
    <w:multiLevelType w:val="hybridMultilevel"/>
    <w:tmpl w:val="86F8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DA"/>
    <w:rsid w:val="008F418B"/>
    <w:rsid w:val="00AA3F8A"/>
    <w:rsid w:val="00F4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BBCE"/>
  <w15:chartTrackingRefBased/>
  <w15:docId w15:val="{E31A86C0-0B26-4ECE-8D0D-2FB334AC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18B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Владелец</cp:lastModifiedBy>
  <cp:revision>3</cp:revision>
  <dcterms:created xsi:type="dcterms:W3CDTF">2021-07-23T06:32:00Z</dcterms:created>
  <dcterms:modified xsi:type="dcterms:W3CDTF">2024-07-19T12:42:00Z</dcterms:modified>
</cp:coreProperties>
</file>