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F3" w:rsidRDefault="00A166F5" w:rsidP="00134AF3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3321B4">
        <w:rPr>
          <w:noProof/>
          <w:sz w:val="18"/>
          <w:szCs w:val="18"/>
        </w:rPr>
        <w:drawing>
          <wp:inline distT="0" distB="0" distL="0" distR="0" wp14:anchorId="6A48219F" wp14:editId="6C3ECFD6">
            <wp:extent cx="5472608" cy="3048000"/>
            <wp:effectExtent l="0" t="0" r="1397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66F5" w:rsidRPr="00A166F5" w:rsidRDefault="00A166F5" w:rsidP="00A166F5">
      <w:pPr>
        <w:tabs>
          <w:tab w:val="left" w:pos="224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166F5">
        <w:rPr>
          <w:rFonts w:ascii="Times New Roman" w:eastAsia="Calibri" w:hAnsi="Times New Roman" w:cs="Times New Roman"/>
          <w:b/>
          <w:bCs/>
          <w:sz w:val="28"/>
          <w:szCs w:val="24"/>
        </w:rPr>
        <w:t>Потенциал педагогических кадров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166F5">
        <w:rPr>
          <w:rFonts w:ascii="Times New Roman" w:eastAsia="Calibri" w:hAnsi="Times New Roman" w:cs="Times New Roman"/>
          <w:sz w:val="28"/>
          <w:szCs w:val="28"/>
        </w:rPr>
        <w:t xml:space="preserve">Важным условием результативной и качественной образовательной деятельности является грамотная кадровая политика и наличие профессиональных кадров. В Доме детского творчества сформирован </w:t>
      </w:r>
      <w:r w:rsidRPr="00A166F5">
        <w:rPr>
          <w:rFonts w:ascii="Times New Roman" w:eastAsia="Calibri" w:hAnsi="Times New Roman" w:cs="Times New Roman"/>
          <w:bCs/>
          <w:sz w:val="28"/>
          <w:szCs w:val="28"/>
        </w:rPr>
        <w:t>квалифицированный педагогический коллектив</w:t>
      </w:r>
      <w:r w:rsidRPr="00A166F5">
        <w:rPr>
          <w:rFonts w:ascii="Times New Roman" w:eastAsia="Calibri" w:hAnsi="Times New Roman" w:cs="Times New Roman"/>
          <w:sz w:val="28"/>
          <w:szCs w:val="28"/>
        </w:rPr>
        <w:t xml:space="preserve">. Общая численность сотрудников составляет 24 человека, из них 18 человек – педагогический персонал. Педагогический коллектив МАУДОДДТ города Звенигород достаточно стабилен. 16 </w:t>
      </w:r>
      <w:r w:rsidRPr="00A166F5">
        <w:rPr>
          <w:rFonts w:ascii="Times New Roman" w:eastAsia="Calibri" w:hAnsi="Times New Roman" w:cs="Times New Roman"/>
          <w:color w:val="0D0D0D"/>
          <w:sz w:val="28"/>
          <w:szCs w:val="28"/>
        </w:rPr>
        <w:t>педагогических работников имеют высшее образование (из них 7 педагогов — высшее педагогическое), 2 педагога — среднее профессиональное образование.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166F5">
        <w:rPr>
          <w:rFonts w:ascii="Times New Roman" w:eastAsia="Calibri" w:hAnsi="Times New Roman" w:cs="Times New Roman"/>
          <w:b/>
          <w:sz w:val="28"/>
          <w:szCs w:val="24"/>
        </w:rPr>
        <w:t>Характеристика педагогического персонала по квалификационным категориям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Анализ кадрового обеспечения образовательного процесса показывает, что 80% педагогов имеют высшее образование (что соответствует стандарту качества муниципальной услуги), в 2023-2024 году 7 педагогических работников прошли обучение по дополнительной профессиональной программе повышения квалификации «Особенности применения педагогических технологий в образовательной организации дополнительного образования детей» ГАОУ ДПО МО «КУРО» (72 часа);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«Декоративно-прикладное искусство: содержание и методы преподавания в соответствии с ФГОС» (72 часа) «Центр развития педагогики» 2024 г., г. Санкт-Петербург, педагог дополнительного образования Грачёва И.А.;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«Организация работы с обучающимися с ограниченными возможностями здоровья (ОВЗ) в соответствии с ФГОС» (72 часа) «Московский институт профессиональной переподготовки и повышения квалификации педагогов» 2023 г. педагог дополнительного образования </w:t>
      </w:r>
      <w:proofErr w:type="spellStart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Макушкина</w:t>
      </w:r>
      <w:proofErr w:type="spellEnd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Т.Н.;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lastRenderedPageBreak/>
        <w:t xml:space="preserve">«Правополушарная живопись» (72 часа) «Московский институт профессиональной переподготовки и повышения квалификации педагогов» 2023 г. педагог дополнительного образования </w:t>
      </w:r>
      <w:proofErr w:type="spellStart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Макушкина</w:t>
      </w:r>
      <w:proofErr w:type="spellEnd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Т.Н.;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«Педагог-хореограф. Преподавание хореографии детям и взрослым» (340 часов) АНО «НИИДПО» 2023 г., г. Москва, педагог дополнительного образования Александрова Е.Н.;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«Проектирование образовательного процесса в деятельности педагога-организатора в соответствии с требованиями профессионального стандарта» (144 часа) ООО «Дом знаний» 2023 г. педагог-организатор Казакова С.В.;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«Изобразительное искусство как творческая составляющая развития обучающихся в системе образования в условиях реализации ФГОС» (144 часа) ООО «</w:t>
      </w:r>
      <w:proofErr w:type="spellStart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Инфоурок</w:t>
      </w:r>
      <w:proofErr w:type="spellEnd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» </w:t>
      </w: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педагог дополнительного образования </w:t>
      </w:r>
      <w:proofErr w:type="spellStart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Макушкина</w:t>
      </w:r>
      <w:proofErr w:type="spellEnd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Т.Н.;</w:t>
      </w:r>
    </w:p>
    <w:p w:rsid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На основании решения аттестационной комиссии Министерства образования Московской области (приказ от 09.01.2023 №12) по аттестации педагогических работников, осуществляющих образовательную деятельность, установлена первая квалификационная категория педагогам дополнительного образования: </w:t>
      </w:r>
      <w:proofErr w:type="spellStart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>Макушкиной</w:t>
      </w:r>
      <w:proofErr w:type="spellEnd"/>
      <w:r w:rsidRPr="00A166F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Т.Н., Ивченко К.А., педагогу-организатору Казаково</w:t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t>й С.В.</w:t>
      </w:r>
      <w:bookmarkStart w:id="0" w:name="_GoBack"/>
      <w:bookmarkEnd w:id="0"/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6F5" w:rsidRPr="00A166F5" w:rsidRDefault="00A166F5" w:rsidP="00A166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A166F5" w:rsidRPr="00A166F5" w:rsidSect="006912A8">
          <w:headerReference w:type="default" r:id="rId7"/>
          <w:pgSz w:w="11906" w:h="16838"/>
          <w:pgMar w:top="1276" w:right="566" w:bottom="993" w:left="709" w:header="709" w:footer="709" w:gutter="0"/>
          <w:cols w:space="708"/>
          <w:docGrid w:linePitch="360"/>
        </w:sectPr>
      </w:pPr>
    </w:p>
    <w:p w:rsidR="00A166F5" w:rsidRDefault="00A166F5" w:rsidP="00134AF3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A166F5" w:rsidRDefault="00A166F5" w:rsidP="00134AF3"/>
    <w:p w:rsidR="001C5D57" w:rsidRPr="00134AF3" w:rsidRDefault="001C5D57" w:rsidP="00134AF3">
      <w:pPr>
        <w:tabs>
          <w:tab w:val="left" w:pos="5705"/>
        </w:tabs>
        <w:jc w:val="center"/>
      </w:pPr>
    </w:p>
    <w:sectPr w:rsidR="001C5D57" w:rsidRPr="00134AF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47" w:rsidRDefault="00247C47" w:rsidP="00A166F5">
      <w:pPr>
        <w:spacing w:after="0" w:line="240" w:lineRule="auto"/>
      </w:pPr>
      <w:r>
        <w:separator/>
      </w:r>
    </w:p>
  </w:endnote>
  <w:endnote w:type="continuationSeparator" w:id="0">
    <w:p w:rsidR="00247C47" w:rsidRDefault="00247C47" w:rsidP="00A1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47" w:rsidRDefault="00247C47" w:rsidP="00A166F5">
      <w:pPr>
        <w:spacing w:after="0" w:line="240" w:lineRule="auto"/>
      </w:pPr>
      <w:r>
        <w:separator/>
      </w:r>
    </w:p>
  </w:footnote>
  <w:footnote w:type="continuationSeparator" w:id="0">
    <w:p w:rsidR="00247C47" w:rsidRDefault="00247C47" w:rsidP="00A1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6F5" w:rsidRDefault="00A166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6F5" w:rsidRDefault="00A166F5">
    <w:pPr>
      <w:pStyle w:val="a3"/>
    </w:pPr>
  </w:p>
  <w:p w:rsidR="00A166F5" w:rsidRDefault="00A16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D0"/>
    <w:rsid w:val="00134AF3"/>
    <w:rsid w:val="00194AD0"/>
    <w:rsid w:val="001C5D57"/>
    <w:rsid w:val="00247C47"/>
    <w:rsid w:val="00A166F5"/>
    <w:rsid w:val="00D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069C0-E69E-431F-ACDE-C2351397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6F5"/>
  </w:style>
  <w:style w:type="paragraph" w:styleId="a5">
    <w:name w:val="footer"/>
    <w:basedOn w:val="a"/>
    <w:link w:val="a6"/>
    <w:uiPriority w:val="99"/>
    <w:unhideWhenUsed/>
    <w:rsid w:val="00A1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 dirty="0" smtClean="0">
                <a:effectLst/>
              </a:rPr>
              <a:t>Квалификационная категория педагогов</a:t>
            </a:r>
            <a:endParaRPr lang="ru-RU" sz="1200" dirty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11</c:v>
                </c:pt>
                <c:pt idx="2">
                  <c:v>13</c:v>
                </c:pt>
                <c:pt idx="3">
                  <c:v>12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84006624"/>
        <c:axId val="-484005536"/>
      </c:barChart>
      <c:catAx>
        <c:axId val="-48400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84005536"/>
        <c:crosses val="autoZero"/>
        <c:auto val="1"/>
        <c:lblAlgn val="ctr"/>
        <c:lblOffset val="100"/>
        <c:noMultiLvlLbl val="0"/>
      </c:catAx>
      <c:valAx>
        <c:axId val="-48400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8400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2023-07-18T06:18:00Z</dcterms:created>
  <dcterms:modified xsi:type="dcterms:W3CDTF">2024-07-19T12:54:00Z</dcterms:modified>
</cp:coreProperties>
</file>