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18" w:rsidRPr="002F7F18" w:rsidRDefault="002F7F18" w:rsidP="002F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F7F18">
        <w:rPr>
          <w:rFonts w:ascii="Times New Roman" w:eastAsia="Calibri" w:hAnsi="Times New Roman" w:cs="Times New Roman"/>
          <w:b/>
          <w:bCs/>
          <w:sz w:val="28"/>
          <w:szCs w:val="24"/>
        </w:rPr>
        <w:t>Методическая и научно-исследовательская деятельность</w:t>
      </w:r>
    </w:p>
    <w:p w:rsidR="002F7F18" w:rsidRPr="002F7F18" w:rsidRDefault="002F7F18" w:rsidP="002F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F7F18" w:rsidRPr="002F7F18" w:rsidRDefault="002F7F18" w:rsidP="002F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70A3A">
        <w:rPr>
          <w:rFonts w:ascii="Times New Roman" w:eastAsia="Calibri" w:hAnsi="Times New Roman" w:cs="Times New Roman"/>
          <w:bCs/>
          <w:sz w:val="28"/>
          <w:szCs w:val="24"/>
        </w:rPr>
        <w:t>Необходимость методического обеспечения системы дополнительного образования сегодня очевидна, поскольку методическая оснащённость является и условием эффективности, и одним из средств достижения качества деятельности и её результатов.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0A3A">
        <w:rPr>
          <w:rFonts w:ascii="Times New Roman" w:eastAsia="Calibri" w:hAnsi="Times New Roman" w:cs="Times New Roman"/>
          <w:sz w:val="28"/>
          <w:szCs w:val="24"/>
        </w:rPr>
        <w:t>Организация научно-методической работы проводится по плану, составленному на основании анализа научно-методической работы за предыдущий год и направленному на решение выявленных проблем.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Главным направлением методической и научно-исследовательской деятельности являются объединения естественнонаучной, </w:t>
      </w:r>
      <w:proofErr w:type="gramStart"/>
      <w:r w:rsidRPr="00370A3A">
        <w:rPr>
          <w:rFonts w:ascii="Times New Roman" w:eastAsia="Calibri" w:hAnsi="Times New Roman" w:cs="Times New Roman"/>
          <w:sz w:val="28"/>
          <w:szCs w:val="24"/>
        </w:rPr>
        <w:t>технической  направленности</w:t>
      </w:r>
      <w:proofErr w:type="gramEnd"/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Реализуемые педагогами дополнительного образования общеобразовательные общеразвивающие программы позволяют обучающимся проводить теоретические исследования, заниматься экспериментальной деятельностью. </w:t>
      </w:r>
    </w:p>
    <w:p w:rsidR="00370A3A" w:rsidRPr="00370A3A" w:rsidRDefault="00370A3A" w:rsidP="00370A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занятия в объединениях «Звездочёт», «Живая Вселенная» и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Астронаблюдения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проходили на высоком профессиональном уровне, образовательные программы реализованы в полном объёме. Обучающиеся продемонстрировали хороший уровень освоения всего пройденного материала благодаря интересным занятиям, эффективным методам закрепления полученных знаний, подтверждению их на практике во время астрономических наблюдений, разнообразным способам контроля и проверки знаний, а также участию в мероприятиях, конкурсах и конференциях.</w:t>
      </w:r>
    </w:p>
    <w:p w:rsidR="00370A3A" w:rsidRPr="00370A3A" w:rsidRDefault="00370A3A" w:rsidP="00370A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объединений «Звездочёт» и «Живая Вселенная» приняли участие в Окружной научно-практической конференции для младших школьников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Астрокосмос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которой в конкурсе докладов Филимонова Кристина заняла 1 место и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3 место, а в конкурсе рисунков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Шкварова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— первое и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Жалюк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— второе места. Обучающиеся объединений «Звездочёт» и «Живая Вселенная» активно прияли участие в интерактивной выставке рисунков, посвящённой Дню космонавтики и 65-летию исследования Луны космическими аппаратами, который является отборочным этапом к окружному конкурсу. В Окружном конкурсе детского рисунка «Космическая заря», посвящённом Дню космонавтики и 65-летию исследования Луны космическими аппаратами, обучающийся объединения «Звездочёт» Налётов Павел занял 2 место. Обучающиеся объединения «Живая Вселенная» Баскакова Елизавета, Гончаренко Виктория, Кабанов Александр и Патрушева Александра приняли дистанционное участие в Открытой юношеской реферативно-практической астрономической конференции Московского региона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Веговские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32», на которой Кабанов Александр занял 2 место, а Баскакова Елизавета и Патрушева Александра — четвёртые призовые места в своих возрастных категориях. </w:t>
      </w:r>
    </w:p>
    <w:p w:rsidR="00370A3A" w:rsidRPr="00370A3A" w:rsidRDefault="00370A3A" w:rsidP="00370A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«Восхищение» традиционного совместного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фотокросса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«Стоп, кадр!» для объединений «Живая Вселенная» и «Созвездие творчества» в этом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учебном году оказалась непростой, но очень интересной. Ребята делали фотоснимки в номинациях «Художественный снимок» и «Пейзаж». Интересные ракурсы, неожиданные решения и смелые взгляды в создании фотографий показали, что такое мероприятие очень увлекательно современным школьникам и заставляет их проявлять фантазию и настоящее творчество.</w:t>
      </w:r>
    </w:p>
    <w:p w:rsidR="00370A3A" w:rsidRPr="00370A3A" w:rsidRDefault="00370A3A" w:rsidP="00370A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обучающиеся объединений вместе с родителями приняли участие в экскурсии на Звенигородскую астрономическую обсерваторию, во время которой посетили павильоны с телескопами, узнали об истории обсерватории, о назначении телескопов, о работе астронома, а также задали разнообразные и неожиданные вопросы научным сотрудникам Института астрономии Российской академии наук.</w:t>
      </w:r>
    </w:p>
    <w:p w:rsidR="00370A3A" w:rsidRPr="00370A3A" w:rsidRDefault="00370A3A" w:rsidP="00370A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будут проводиться следующие мероприятия: Окружная конференция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Астрокосмос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интерактивная выставка рисунков и Окружной конкурс «Космическая заря», посвящённые Дню космонавтики, совместные мастер-классы,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фотокросс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«Стоп, кадр!» и др. Кроме того, обучающиеся примут участие в Открытой юношеской реферативно-практической астрономической конференции Московского региона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Веговские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 и в Международном форуме научной молодёжи «Шаг в будущее».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В работе применяются следующие педагогические технологии: 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информационные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технологии</w:t>
      </w:r>
      <w:r w:rsidRPr="00370A3A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370A3A">
        <w:rPr>
          <w:rFonts w:ascii="Times New Roman" w:eastAsia="Calibri" w:hAnsi="Times New Roman" w:cs="Times New Roman"/>
          <w:sz w:val="28"/>
          <w:szCs w:val="24"/>
        </w:rPr>
        <w:t>реализация основного материала образовательной программы в виде демонстрации компьютерных презентаций, выполненных наглядно и доступно для понимания (все лекции), показ тематических видеофильмов («КА «Розетта» исследует комету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4"/>
        </w:rPr>
        <w:t>Чурюмова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-Герасименко» и др.), кинофильмов («Байконур» и др.) и фотоматериалов, иллюстрирующих теоретический материал; 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—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игровые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методики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— проведение дидактических («Найди ошибки в загадках» и др.) и настольных игр (домино, карточки-мемо, мозаика и пр.), индивидуальных викторин (астрономические загадки, «Телескопы», «Солнце» и пр.), решение головоломок, кроссвордов, ребусов; 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междисциплинарные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технологии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— проведение художественной («Живописный звездопад» по картинам художников) и литературной («Литературный звездопад» по цитатам из литературных произведений) викторин и викторины по космонавтике («Космический звездопад» по снимкам космической среды, жизни и работы космонавтов); </w:t>
      </w:r>
    </w:p>
    <w:p w:rsidR="00370A3A" w:rsidRPr="00370A3A" w:rsidRDefault="00370A3A" w:rsidP="00370A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научно-исследовательские методики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в обучении — выполнение </w:t>
      </w:r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научно-исследовательских </w:t>
      </w:r>
      <w:r w:rsidRPr="00370A3A">
        <w:rPr>
          <w:rFonts w:ascii="Times New Roman" w:eastAsia="Calibri" w:hAnsi="Times New Roman" w:cs="Times New Roman"/>
          <w:sz w:val="28"/>
          <w:szCs w:val="28"/>
        </w:rPr>
        <w:t>работ («Поиск близнеца Земли» и др.) и рефератов («») к научно-практическим конференциям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Астрокосмос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Веговские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чтения», «Шаг в будущее»; проведение наглядных физических опытов («Магнитное поле Земли» и др.); проведение астрономических наблюдений (Солнца, Луны, планет и др.); выполнение лабораторных работ («Клетки лепестков», «Древние насекомые» и др.); проведение экскурсий и астрономических наблюдений на Звенигородской астрономической обсерватории Института астрономии РАН;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</w:t>
      </w:r>
      <w:r w:rsidRPr="00370A3A">
        <w:rPr>
          <w:rFonts w:ascii="Times New Roman" w:eastAsia="Calibri" w:hAnsi="Times New Roman" w:cs="Times New Roman"/>
          <w:i/>
          <w:sz w:val="28"/>
          <w:szCs w:val="24"/>
        </w:rPr>
        <w:t>метод</w:t>
      </w:r>
      <w:r w:rsidRPr="00370A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70A3A">
        <w:rPr>
          <w:rFonts w:ascii="Times New Roman" w:eastAsia="Calibri" w:hAnsi="Times New Roman" w:cs="Times New Roman"/>
          <w:i/>
          <w:sz w:val="28"/>
          <w:szCs w:val="28"/>
        </w:rPr>
        <w:t>проектов</w:t>
      </w:r>
      <w:r w:rsidRPr="00370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в обучении </w:t>
      </w:r>
      <w:r w:rsidRPr="00370A3A">
        <w:rPr>
          <w:rFonts w:ascii="Times New Roman" w:eastAsia="Calibri" w:hAnsi="Times New Roman" w:cs="Times New Roman"/>
          <w:sz w:val="28"/>
          <w:szCs w:val="28"/>
        </w:rPr>
        <w:t>(творческие проекты «Дни космонавтики в Звенигороде», «Профессия — астроном»).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0A3A">
        <w:rPr>
          <w:rFonts w:ascii="Times New Roman" w:eastAsia="Calibri" w:hAnsi="Times New Roman" w:cs="Times New Roman"/>
          <w:sz w:val="28"/>
          <w:szCs w:val="32"/>
        </w:rPr>
        <w:t>Воспитательная работа в объединениях осуществлялась в участии обучающихся в Дне открытых дверей, Новогоднем празднике, в совместных викторинах («Живописный звездопад» и «Литературный звездопад»), мастер-классов («Художественное фотографирование», «Репортажное фотографирование», «Времена года», «Космонавтика»), выставки астрономических фотографий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32"/>
        </w:rPr>
        <w:t>Астрофото</w:t>
      </w:r>
      <w:proofErr w:type="spellEnd"/>
      <w:r w:rsidRPr="00370A3A">
        <w:rPr>
          <w:rFonts w:ascii="Times New Roman" w:eastAsia="Calibri" w:hAnsi="Times New Roman" w:cs="Times New Roman"/>
          <w:sz w:val="28"/>
          <w:szCs w:val="32"/>
        </w:rPr>
        <w:t xml:space="preserve">».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0A3A">
        <w:rPr>
          <w:rFonts w:ascii="Times New Roman" w:eastAsia="Calibri" w:hAnsi="Times New Roman" w:cs="Times New Roman"/>
          <w:sz w:val="28"/>
          <w:szCs w:val="32"/>
        </w:rPr>
        <w:t xml:space="preserve">Работа с родителями проводилась на родительских собраниях в начале, середине и конце учебного года, консультации и тематические беседы дополняли и укрепляли связь педагога с родителями и детьми, совместное с родителями проведение астрономических наблюдений делали работу с родителями тесной и непринуждённой.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0A3A">
        <w:rPr>
          <w:rFonts w:ascii="Times New Roman" w:eastAsia="Calibri" w:hAnsi="Times New Roman" w:cs="Times New Roman"/>
          <w:sz w:val="28"/>
          <w:szCs w:val="32"/>
        </w:rPr>
        <w:t xml:space="preserve">Ежегодно педагог 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32"/>
        </w:rPr>
        <w:t>Вибе</w:t>
      </w:r>
      <w:proofErr w:type="spellEnd"/>
      <w:r w:rsidRPr="00370A3A">
        <w:rPr>
          <w:rFonts w:ascii="Times New Roman" w:eastAsia="Calibri" w:hAnsi="Times New Roman" w:cs="Times New Roman"/>
          <w:sz w:val="28"/>
          <w:szCs w:val="32"/>
        </w:rPr>
        <w:t xml:space="preserve"> А.А. реализует проекты Открытая научно-практическая конференция для младших школьников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32"/>
        </w:rPr>
        <w:t>Астрокосмос</w:t>
      </w:r>
      <w:proofErr w:type="spellEnd"/>
      <w:r w:rsidRPr="00370A3A">
        <w:rPr>
          <w:rFonts w:ascii="Times New Roman" w:eastAsia="Calibri" w:hAnsi="Times New Roman" w:cs="Times New Roman"/>
          <w:sz w:val="28"/>
          <w:szCs w:val="32"/>
        </w:rPr>
        <w:t>», «Дни космонавтики в Звенигороде» (интерактивная выставка и конкурс рисунков «Космическая заря», совместные мастер-классы, викторины и др.) и «Профессия — астроном» (наблюдения, экскурсии, беседы и лекции учёных-астрономов).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370A3A">
        <w:rPr>
          <w:rFonts w:ascii="Times New Roman" w:eastAsia="Calibri" w:hAnsi="Times New Roman" w:cs="Times New Roman"/>
          <w:sz w:val="28"/>
          <w:szCs w:val="32"/>
        </w:rPr>
        <w:t>На научно-экспериментальной площадке (НЭП) продолжают размещаться практические и научно-исследовательские работы обучающихся астрономических объединений.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Объединения «Друза», «Тектоника»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естественнонаучной направленности созданы с целью познакомить детей с науками о Земле, на основе базовой науки – геологии. 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Геология включает в себя целый спектр наук, таких как: минералогия, геоморфология, палеонтология, историческая геология, кристаллография,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геокартирование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экология и многие другие. Дети с удовольствием их изучают. В эти занятия включен игровой материал, интересные поделки и познавательные опыты и эксперименты. 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ребята с раннего детства любят природу, тянутся к естественным наукам, обожают возиться с камнями. Можно и важно поддержать их интерес, потому что изучение естественных наук даёт хорошую базу для таких школьных предметов, как окружающий мир, физика, химия, география, и др. Кроме этого, естественные науки формируют устойчивый интерес жизни, к познанию мира, в котором мы живём, наблюдательность, любопытство, тягу к поиску и экспериментальному подходу.  В современных реалиях эти знания необходимы хотя бы для простой экологической грамотности подрастающих людей – знание, что мы не одни и не можем безответственно относиться к нашей Земле.</w:t>
      </w:r>
    </w:p>
    <w:p w:rsidR="00370A3A" w:rsidRPr="00370A3A" w:rsidRDefault="00370A3A" w:rsidP="00370A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 задачами деятельности объединений «Друза», «Тектоника» в 2023-2024 учебном году было погружение в цикл естественных наук о Земле, относящихся к геологии, изучение минералов, горных пород и окаменелостей, истории Земли, геологических процессов, освоение полевых навыков. В 2023-2024 году в объединениях занималось 30 обучающихся. На занятиях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использовались презентации, коллекции минералов и окаменелостей, пособия для изучения геологических наук, фильмы и видео. Обучающиеся часто посещают Подмосковные маршруты, связанные с геологической и палеонтологической тематикой, занимаются поисками окаменелостей и минералов, вместе с родителями.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четвёртый год обучающиеся объединений «Друза» и «Тектоника» участвуют в организации и проведении Открытой Подмосковной геолого-географической Олимпиады школьников, 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при поддержке Управления образования Администрации Одинцовского городского округа Московской области, Российского Государственного геологоразведочного университета имени Серго Орджоникидзе и Российского геологического общества. В Олимпиаде приняли участие около 105 обучающихся образовательных учреждений Москвы, Московской области разного уровня подготовки: учеников школ и кружковцев. Судьи и члены жюри олимпиады состояло из профессорского-преподавательского состава и студентов МГРИ. Соревнования в личном первенстве проходили в 5 секциях: минералогия, палеонтология, астрономия, карты и рельеф, полезные ископаемые.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>Участники Олимпиады пробовали свои силы как в личном зачёте, и так и в групповом зачёте – в командной игре "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ГеоАзбука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".  Смогли прослушать научно-популярную лекцию, на открытой территории МАУДОДДТ города Звенигород, на свежем воздухе, были организованы подвижные игры от спонсоров </w:t>
      </w:r>
      <w:proofErr w:type="gramStart"/>
      <w:r w:rsidRPr="00370A3A">
        <w:rPr>
          <w:rFonts w:ascii="Times New Roman" w:eastAsia="Calibri" w:hAnsi="Times New Roman" w:cs="Times New Roman"/>
          <w:sz w:val="28"/>
          <w:szCs w:val="28"/>
        </w:rPr>
        <w:t>олимпиады  и</w:t>
      </w:r>
      <w:proofErr w:type="gram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команды инструкторов проекта «Слава детям Вячеслава 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Хотченкова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>». В это время члены жюри и штаба Олимпиады вели подсчёт баллов и выявляли победителей и призёров. После игр и лекции было награждение победителей и призеров Олимпиады. Грамоты и ценные призы от Управления образования Администрации Одинцовского городского округа Московской области и МГРИ получили обучающиеся объединения «Тектоника»</w:t>
      </w:r>
      <w:r w:rsidRPr="00370A3A">
        <w:rPr>
          <w:rFonts w:ascii="Calibri" w:eastAsia="Calibri" w:hAnsi="Calibri" w:cs="Times New Roman"/>
          <w:b/>
          <w:u w:val="single"/>
        </w:rPr>
        <w:t xml:space="preserve"> </w:t>
      </w:r>
      <w:r w:rsidRPr="00370A3A">
        <w:rPr>
          <w:rFonts w:ascii="Times New Roman" w:eastAsia="Calibri" w:hAnsi="Times New Roman" w:cs="Times New Roman"/>
          <w:sz w:val="28"/>
          <w:szCs w:val="28"/>
          <w:u w:val="single"/>
        </w:rPr>
        <w:t>(победитель–1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0A3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победители (командная игра) - 6, призеры </w:t>
      </w:r>
      <w:r w:rsidRPr="00370A3A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II</w:t>
      </w:r>
      <w:r w:rsidRPr="00370A3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место – 2, </w:t>
      </w:r>
      <w:r w:rsidRPr="00370A3A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III</w:t>
      </w:r>
      <w:r w:rsidRPr="00370A3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место – 1)</w:t>
      </w:r>
      <w:r w:rsidRPr="00370A3A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педагоги, подготовившие участников, также были награждены благодарственными письмами. </w:t>
      </w:r>
    </w:p>
    <w:p w:rsidR="00370A3A" w:rsidRPr="00370A3A" w:rsidRDefault="00370A3A" w:rsidP="00370A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5 обучающихся объединения «Тектоника» удостоились чести быть участниками в геологических сменах Международного детского центра «Артек» и геологической школы в МДЦ «Алые паруса».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Объединения «Зеленый клуб», «Юные натуралисты»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 дополнительного образования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Рофолович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Михайловны стали продолжением многолетнего экологического проекта «Все мы земляне», который участвовал в конкурсе на соискание Премии Губернатора Подмосковья «Наше Подмосковье».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занятий в данных объединениях – изучение местной флоры и фауны, постижение законов природы, формирование экологического мышления подрастающего поколения.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входят занятия по изучению растительного и животного мира Подмосковья, наблюдения за сезонными изменениями в нашей местности, изучение невидимого мира бактерий и строения растительной клетки при помощи микроскопов, сбор и оформление тематического гербария,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коллекции семян, цветов и соцветий, плодов и шишек, перьев птиц и многое другое. После изучения каждой темы в объединении проводятся викторины, призванные закрепить полученные знания и отметить лучших юных натуралистов. 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изучают природу, опираясь на собственные наблюдения в лесу в ходе экскурсий, близлежащем парке и на территории Дома детского творчества. Практические работы включают в себя посадку декоративных растений на клумбы, уход за домашними растениями и </w:t>
      </w:r>
      <w:proofErr w:type="gram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животными,  проведение</w:t>
      </w:r>
      <w:proofErr w:type="gram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экспериментов, изучение живых тканей под микроскопом. Итогом всей работы объединения становится оформление индивидуальных папок –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хранятся все сделанные ребенком в течение учебного года практические задания. Их всегда можно пересмотреть, пересортировать, дополнить, тем самым мы ненавязчиво добиваемся закрепления полученных на занятиях знаний и умений.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все обучающиеся объединений «Зеленый клуб» и «Юные натуралисты» приняли активное участие в акции «Покормите птиц зимой». Под руководством педагога юные натуралисты самостоятельно изготавливали кормушки и развешивали их в парке на ул. Советской и в особо охраняемой природной территории «Городище». Неоднократно навещали их и подкармливали птиц и белок, искали и фиксировали их следы. К сожалению, наблюдали и падеж птиц (снегирей) от бескормицы.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объединения «Зеленый клуб» была организована лекция кандидата биологических наук Г.Н. Бондаренко «Промысловые рыбы России».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детского творчества проходила Открытая Подмосковная геолого-географическая олимпиада, в которой приняли участие обучающиеся объединения «Зеленый клуб» (1 призёр).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Важной практической частью обучения по программе «Зеленый клуб» стало обустройство декоративного огорода на участке Дома детского творчества. Ребята еще с весны планируют, что и где нужно посадить на огороде, изучают сорта растений, проводят работу по выявлению всхожести семян. Затем выращивают рассаду, высаживают ее в огород и ухаживают за посадками.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сентябре-октябре продолжилась работа на декоративном огороде Дома детского творчества, проведена подготовка почвы к зиме, а также сбор урожая. 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осенью обучающиеся объединения «Зеленый клуб» успели принять участие в традиционной акции по благоустройству участка Дома детского творчества, а именно: в этом году сажали луковицы тюльпанов и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корнеклубни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безвременников на клумбы. Весной обучающиеся смогли насладиться плодами своего труда – клумбы Дома детского творчества были расцвечены яркими бокалами тюльпанов, посаженных руками юных натуралистов.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2023-2024 учебного года активно продолжалась программа экологических экскурсий по окрестностям Звенигорода: </w:t>
      </w:r>
    </w:p>
    <w:tbl>
      <w:tblPr>
        <w:tblW w:w="893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992"/>
        <w:gridCol w:w="1134"/>
        <w:gridCol w:w="2268"/>
      </w:tblGrid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участников/</w:t>
            </w:r>
          </w:p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проведение/</w:t>
            </w:r>
          </w:p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экскурсия «Здесь будет </w:t>
            </w:r>
            <w:proofErr w:type="gram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парк»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17.09.23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Супоневский</w:t>
            </w:r>
            <w:proofErr w:type="spellEnd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</w:t>
            </w:r>
          </w:p>
        </w:tc>
      </w:tr>
      <w:tr w:rsidR="00370A3A" w:rsidRPr="00370A3A" w:rsidTr="006248DE">
        <w:trPr>
          <w:cantSplit/>
          <w:trHeight w:val="8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экскурсия вдоль берега Москва-реки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24.09.23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Мясина гора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в особо охраняемую природную территорию Городище и к Липе Чехова.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ООПТ «Городище»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экскурсия вдоль берега Москва-реки в районе </w:t>
            </w: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Мозжинки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22.10.23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Мозжинка</w:t>
            </w:r>
            <w:proofErr w:type="spellEnd"/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дом-музей М.М. Пришвина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05.11.23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Дунино</w:t>
            </w:r>
            <w:proofErr w:type="spellEnd"/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дуба.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10.12.23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на тему «Ель натуральная и искусственная»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17.12.23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г. Звенигород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28.01.24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ООПТ «Городище»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на тему «Деревья зимой»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ООПТ «Городище»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 экзотических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03.03.24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ТЦ «Золотая вертикаль»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31.03.24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Музей-манеж, Звенигород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Подмосковной геолого-географической олимпиаде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30.03.24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МАУДОДДТ г. Звенигород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вдоль берега Москвы-реки.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07.04.24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Мясина Гора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14.04.24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Мозжинка</w:t>
            </w:r>
            <w:proofErr w:type="spellEnd"/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биостанцию биологического факультета МГУ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Биостанция МГУ</w:t>
            </w:r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на ферму.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Игнатьево</w:t>
            </w:r>
            <w:proofErr w:type="spellEnd"/>
          </w:p>
        </w:tc>
      </w:tr>
      <w:tr w:rsidR="00370A3A" w:rsidRPr="00370A3A" w:rsidTr="006248DE">
        <w:trPr>
          <w:cantSplit/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3A" w:rsidRPr="00370A3A" w:rsidRDefault="00370A3A" w:rsidP="00370A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фестиваль.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19.05.24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МАУДОДДТ г. Звенигород</w:t>
            </w:r>
          </w:p>
        </w:tc>
      </w:tr>
    </w:tbl>
    <w:p w:rsidR="005C4EDD" w:rsidRDefault="005C4EDD" w:rsidP="00370A3A">
      <w:pPr>
        <w:spacing w:after="0" w:line="240" w:lineRule="auto"/>
        <w:jc w:val="both"/>
      </w:pP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модели и устройства с их последующими испытаниями</w:t>
      </w:r>
      <w:r w:rsidRPr="00370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технической направленности ориентируют обучающихся на поступление в технические ВУЗы. Наиболее популярным направлением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является авиамоделизм. Кроме него у детей и подростков Московской области вызывают интерес начальное техническое моделирование, стендовый моделизм, робототехника. Обучающиеся имеют возможность углубить свои представления о механизмах и управлении ими в процессе планирования, создания, программирования и тестирования построенных роботов, обучение работе с интерактивными компьютерными программами и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авиатренажёрами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Важными приоритетами социально-экономической политики сегодня является привлечение молодежи в научно-техническую сферу профессиональной деятельности и повышение престижа научно-технических профессий – от рабочих до инженеров, от изобретателей до </w:t>
      </w:r>
      <w:proofErr w:type="spellStart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инноваторов</w:t>
      </w:r>
      <w:proofErr w:type="spellEnd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2023-2024 учебном году обучающиеся освоили постройку моделей из </w:t>
      </w:r>
      <w:proofErr w:type="spellStart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бальсы</w:t>
      </w:r>
      <w:proofErr w:type="spellEnd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электродвигателем, что улучшает лётные качества.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профориентированного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«Профессия–авиатор», который направлен на знакомство с различными видами авиаконструкторских профессий, связанных с историей </w:t>
      </w:r>
      <w:proofErr w:type="gram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proofErr w:type="gram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были организованы и проведены следующие мероприятия с обучающимися объединений «</w:t>
      </w:r>
      <w:proofErr w:type="spellStart"/>
      <w:r w:rsidRPr="00370A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КБПилот</w:t>
      </w:r>
      <w:proofErr w:type="spellEnd"/>
      <w:r w:rsidRPr="00370A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»: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Соревнования между обучающимися объединения «КБ Пилот» по свободно летающим моделям, посвящённые Дню Защитника Отечества.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Показательные выступления «</w:t>
      </w:r>
      <w:proofErr w:type="gramStart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Авиа-шоу</w:t>
      </w:r>
      <w:proofErr w:type="gramEnd"/>
      <w:r w:rsidRPr="0037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370A3A" w:rsidRPr="00370A3A" w:rsidRDefault="00370A3A" w:rsidP="00370A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гонкам КВИК-500;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моделей: Метательный планер;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моделей: R.C. планеров;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R.C. планеров;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моделей: R.C. Аэросани;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R.C. Аэросаням;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Викторина, посвященная дню Космонавтики.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3A" w:rsidRPr="00370A3A" w:rsidRDefault="00370A3A" w:rsidP="00370A3A">
      <w:pPr>
        <w:keepNext/>
        <w:shd w:val="clear" w:color="auto" w:fill="FFFFFF"/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11115"/>
          <w:kern w:val="36"/>
          <w:sz w:val="28"/>
          <w:szCs w:val="28"/>
          <w:shd w:val="clear" w:color="auto" w:fill="FFFFFF"/>
          <w:lang w:eastAsia="ru-RU"/>
        </w:rPr>
      </w:pPr>
      <w:r w:rsidRPr="00370A3A">
        <w:rPr>
          <w:rFonts w:ascii="Times New Roman" w:eastAsia="Calibri" w:hAnsi="Times New Roman" w:cs="Times New Roman"/>
          <w:sz w:val="28"/>
          <w:szCs w:val="28"/>
        </w:rPr>
        <w:t>Обучающимся объединений технической направленности: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Pr="00370A3A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Роботологи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>», «Робототехника», «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ЛегоРобот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>», «Основы робототехники», «Компьютерная грамотность»</w:t>
      </w:r>
      <w:r w:rsidRPr="00370A3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давалась возможность углубить свои представления о механизмах и управлении ими в процессе планирования, создания, программирования и тестирования построенных роботов, ребята на занятиях учились пользоваться и создавать программы в среде 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Robolab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, изучали структуру работы с творческими проектами, формировали умение работать с конструктором 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0A3A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Pr="00370A3A">
        <w:rPr>
          <w:rFonts w:ascii="Times New Roman" w:eastAsia="Calibri" w:hAnsi="Times New Roman" w:cs="Times New Roman"/>
          <w:sz w:val="28"/>
          <w:szCs w:val="28"/>
        </w:rPr>
        <w:t xml:space="preserve"> 2.0.,  применяли полученные знания, приемы и опыт в конструировании. </w:t>
      </w:r>
      <w:r w:rsidRPr="00370A3A">
        <w:rPr>
          <w:rFonts w:ascii="Times New Roman" w:eastAsia="Times New Roman" w:hAnsi="Times New Roman" w:cs="Times New Roman"/>
          <w:bCs/>
          <w:color w:val="111115"/>
          <w:kern w:val="36"/>
          <w:sz w:val="28"/>
          <w:szCs w:val="28"/>
          <w:shd w:val="clear" w:color="auto" w:fill="FFFFFF"/>
          <w:lang w:eastAsia="ru-RU"/>
        </w:rPr>
        <w:t xml:space="preserve">Занимаясь конструированием на образовательной платформе </w:t>
      </w:r>
      <w:r w:rsidRPr="00370A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LEGO </w:t>
      </w:r>
      <w:proofErr w:type="spellStart"/>
      <w:r w:rsidRPr="00370A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Education</w:t>
      </w:r>
      <w:proofErr w:type="spellEnd"/>
      <w:r w:rsidRPr="00370A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370A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WeDo</w:t>
      </w:r>
      <w:proofErr w:type="spellEnd"/>
      <w:r w:rsidRPr="00370A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2.0, </w:t>
      </w:r>
      <w:r w:rsidRPr="00370A3A">
        <w:rPr>
          <w:rFonts w:ascii="Times New Roman" w:eastAsia="Times New Roman" w:hAnsi="Times New Roman" w:cs="Times New Roman"/>
          <w:bCs/>
          <w:color w:val="111115"/>
          <w:kern w:val="36"/>
          <w:sz w:val="28"/>
          <w:szCs w:val="28"/>
          <w:shd w:val="clear" w:color="auto" w:fill="FFFFFF"/>
          <w:lang w:eastAsia="ru-RU"/>
        </w:rPr>
        <w:t>обучающиеся изучают простые механизмы, учатся работать руками, они развивают элементарное конструкторское мышление, фантазию, изучают принципы работы многих механизмов.</w:t>
      </w:r>
    </w:p>
    <w:p w:rsidR="00370A3A" w:rsidRPr="00370A3A" w:rsidRDefault="00370A3A" w:rsidP="00370A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объединений принимали участие в следующих соревнованиях и конкурсах:</w:t>
      </w:r>
    </w:p>
    <w:p w:rsidR="00370A3A" w:rsidRDefault="00370A3A" w:rsidP="00370A3A">
      <w:pPr>
        <w:spacing w:after="0" w:line="240" w:lineRule="auto"/>
        <w:jc w:val="both"/>
      </w:pPr>
    </w:p>
    <w:tbl>
      <w:tblPr>
        <w:tblW w:w="100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969"/>
        <w:gridCol w:w="2126"/>
        <w:gridCol w:w="1962"/>
      </w:tblGrid>
      <w:tr w:rsidR="00370A3A" w:rsidRPr="00370A3A" w:rsidTr="006248DE">
        <w:trPr>
          <w:cantSplit/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0A3A" w:rsidRPr="00370A3A" w:rsidTr="006248DE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по информатике «Бобёр-2023»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Звенигород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Ларионов Юрий</w:t>
            </w:r>
          </w:p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Окружной конкурс для дошкольников «Мой любимый герой из </w:t>
            </w:r>
            <w:proofErr w:type="spellStart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-Петербург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</w:t>
            </w:r>
            <w:proofErr w:type="spellStart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ИкаРёнок</w:t>
            </w:r>
            <w:proofErr w:type="spellEnd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(конкурс «Техническая сказка»)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Королёв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Ситников Антон</w:t>
            </w:r>
          </w:p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Призер 2 место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олимпиада по Робототехнике «</w:t>
            </w:r>
            <w:proofErr w:type="spellStart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Звенигород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Участвовало15 человек. Победители, призёры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Учрежденческие соревнования</w:t>
            </w: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робототехнике </w:t>
            </w:r>
          </w:p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«ШКОЛЬНЫЙ АВТОБУС 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Звенигород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Участвовало14 человек. Победители, призёры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Международный конкурс технического творчества </w:t>
            </w:r>
            <w:r w:rsidRPr="00370A3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«Я, РОБОТ»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Звенигород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Участвовало19 человек. Победители и призёры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Областной фестиваль по робототехнике </w:t>
            </w:r>
            <w:r w:rsidRPr="00370A3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«РОБОСИТИ 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Одинцово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Призёры: 2 место Мягков Максим, 3место-Монахова Мария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Международном Конкурсе по применению ИКТ в естественных науках, технологиях и математике «Конструируй, Исследуй, Оптимизируй» (КИО 2024)</w:t>
            </w:r>
          </w:p>
          <w:p w:rsidR="00370A3A" w:rsidRPr="00370A3A" w:rsidRDefault="00370A3A" w:rsidP="00370A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-Петербург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 4 человека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Arial" w:hAnsi="Times New Roman" w:cs="Times New Roman"/>
                <w:sz w:val="24"/>
                <w:szCs w:val="24"/>
              </w:rPr>
              <w:t>Региональные открытые соревнования Московской области по робототехнике «</w:t>
            </w:r>
            <w:proofErr w:type="spellStart"/>
            <w:r w:rsidRPr="00370A3A">
              <w:rPr>
                <w:rFonts w:ascii="Times New Roman" w:eastAsia="Arial" w:hAnsi="Times New Roman" w:cs="Times New Roman"/>
                <w:sz w:val="24"/>
                <w:szCs w:val="24"/>
              </w:rPr>
              <w:t>Космо</w:t>
            </w:r>
            <w:proofErr w:type="spellEnd"/>
            <w:r w:rsidRPr="00370A3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Robots</w:t>
            </w:r>
            <w:r w:rsidRPr="00370A3A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Королёв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 6 человек. Победитель 1место-Ситников Антон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Arial" w:hAnsi="Times New Roman" w:cs="Times New Roman"/>
                <w:sz w:val="24"/>
                <w:szCs w:val="24"/>
              </w:rPr>
              <w:t>Ежегодная международная выставка-конкурс по компьютерной графике «</w:t>
            </w:r>
            <w:r w:rsidRPr="00370A3A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PIXEL</w:t>
            </w:r>
            <w:r w:rsidRPr="00370A3A">
              <w:rPr>
                <w:rFonts w:ascii="Times New Roman" w:eastAsia="Arial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Звенигород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Участвовало 2 человека. </w:t>
            </w:r>
            <w:proofErr w:type="gram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 1</w:t>
            </w:r>
            <w:proofErr w:type="gramEnd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место-Ситников Антон</w:t>
            </w:r>
          </w:p>
        </w:tc>
      </w:tr>
      <w:tr w:rsidR="00370A3A" w:rsidRPr="00370A3A" w:rsidTr="006248DE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70A3A" w:rsidRPr="00370A3A" w:rsidRDefault="00370A3A" w:rsidP="00370A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before="120"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Региональный Конкурс открыток и проектов в среде </w:t>
            </w:r>
            <w:r w:rsidRPr="00370A3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/>
              </w:rPr>
              <w:t>SCRATCH</w:t>
            </w:r>
            <w:r w:rsidRPr="00370A3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«МИР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г.Клин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Участвовало 5 человек. Победитель </w:t>
            </w:r>
          </w:p>
          <w:p w:rsidR="00370A3A" w:rsidRPr="00370A3A" w:rsidRDefault="00370A3A" w:rsidP="00370A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1место-Червинский Георгий, 1 место-</w:t>
            </w:r>
            <w:proofErr w:type="spellStart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37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3 место- Ситников Антон</w:t>
            </w:r>
          </w:p>
        </w:tc>
      </w:tr>
    </w:tbl>
    <w:p w:rsidR="00370A3A" w:rsidRDefault="00370A3A" w:rsidP="00370A3A">
      <w:pPr>
        <w:spacing w:after="0" w:line="240" w:lineRule="auto"/>
        <w:jc w:val="both"/>
      </w:pP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объединений «Робототехника»,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ЛегоЧемпионы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ЛегоРобот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посетили экскурсию в музей </w:t>
      </w:r>
      <w:r w:rsidRPr="00370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Звенигород), а также музей «Манеж» в г. Звенигород.</w:t>
      </w:r>
    </w:p>
    <w:p w:rsidR="00370A3A" w:rsidRPr="00370A3A" w:rsidRDefault="00370A3A" w:rsidP="00370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70A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учреждения дополнительного образования детей и подростков рассматриваются как важный ресурс по профессиональному ориентированию и формированию интереса к инженерным и рабочим профессиям. </w:t>
      </w:r>
      <w:r w:rsidRPr="00370A3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Доля детей, занимающихся этими видами творчества – 30%. 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lang w:eastAsia="ru-RU"/>
        </w:rPr>
        <w:t xml:space="preserve">Туристско-краеведческая деятельность является массовой формой приобщения детей к патриотическому наследию России. Данное направление охватывает своим влиянием юных жителей Подмосковья. </w:t>
      </w:r>
      <w:r w:rsidRPr="00370A3A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 к истории нашего края, возникнув, как правило, под впечатлением от увиденных в нашем городе древних памятников, окружающей их природы, своеобразия местного ландшафта и всего того, что составляет достопримечательности Звенигорода, останется в любом возрасте. В разном возрасте Звенигород раскрывается по-разному, но детские впечатления останутся самыми глубокими, и насколько они будут яркими и богатыми, зависит от уровня знаний его истории, понимания его духовного и культурного значения. Особенно это актуально в связи с растущим изменением облика города и его окрестностей. Чтобы не забывалось то, что исчезает, но имеет духовную, историческую и этнографическую ценность, необходимы и эти знания, и интерес к прошлому, и желание это прошлое надолго и разнообразно сохранить в памяти.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0A3A">
        <w:rPr>
          <w:rFonts w:ascii="Times New Roman" w:eastAsia="Times New Roman" w:hAnsi="Times New Roman" w:cs="Times New Roman"/>
          <w:sz w:val="28"/>
          <w:lang w:eastAsia="ru-RU"/>
        </w:rPr>
        <w:t xml:space="preserve">История и культура, ратные подвиги и судьбы соотечественников, семейные родословные реликвии и народное творчество — все это и многое другое находит свое отражение в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разработке «Народное искусство как связь между разными регионами и народами» краеведа И.И. Доценко (данная методическая разработка применяется в работе педагогами дополнительного образования). С обучающимися Дома детского творчества много раз проводились мероприятия, посвященные народному искусству, с целью его популяризации среди детей и их родителей. </w:t>
      </w:r>
      <w:r w:rsidRPr="00370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знакомятся с историей, природой и культурой Звенигородского края посредством рассказа </w:t>
      </w:r>
      <w:r w:rsidRPr="00370A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кабинете и на экскурсиях учебного характера, сопровождающегося показом видеоматериалов, иллюстраций книг, фотографий, карт, таблиц и рисунков, подготовку докладов с презентациями</w:t>
      </w:r>
      <w:r w:rsidRPr="00370A3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70A3A" w:rsidRPr="00370A3A" w:rsidRDefault="00370A3A" w:rsidP="00370A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370A3A" w:rsidRPr="00370A3A" w:rsidRDefault="00370A3A" w:rsidP="0037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Проводились тематические экскурсии:</w:t>
      </w:r>
      <w:r w:rsidRPr="00370A3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«По улицам уездного Звенигорода», «Экологической тропой по Верхнему Посаду»,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«Древний Звенигород», «На Городке», «Чеховские места Звенигорода», «На подступах к Звенигороду», «По берегу Москва-реки», «В осеннем лесу», «По Русской Швейцарии», «Вокруг монастыря». 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Говоря о патриотическом воспитании подрастающего поколения, необходимо особо подчеркнуть, что, пока не поздно, за молодежь надо бороться, воспитывая их на героическом прошлом нашей Родины.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родной земли нет большой судьбы. Любовь к Родине дает смысл жизни. Как приобщить детей к самому дорогому и близкому для человека – изучению истории своей малой родины, исследованию родовых корней, познанию отечественной культуры? Как воспитать любовь к земле, на которой родился и вырос, чувство гордости за свой народ, который жил и живет рядом с нами? Такими вопросами задаются педагоги Дома детского творчества.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такой работы – помочь подрастающему поколению понять прошлое и настоящее, сохранить все ценное в историко-культурном и природном наследии нашего края.</w:t>
      </w:r>
      <w:r w:rsidRPr="00370A3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Среди форм организации патриотического воспитания следует выделить следующие формы:  экскурсии, военно-спортивные игры, конкурсы, викторины, ролевые игры, встречи со знаменитыми земляками, мероприятия по увековечиванию памяти павших в борьбе за независимость нашей Родины, празднование памятных дат, проведение выставок, просмотров видеофильмов, проведение конкурсов военно-патриотической песни, посещение воинской части, обращение к государственной символике, сбор материала о судьбе своих предков, родственников – участников ВОВ, локальных войн, знакомство с семейными реликвиями, хранящими память о ВОВ, социальные акции и др. Проведены мероприятия:</w:t>
      </w:r>
      <w:r w:rsidRPr="003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мужества», посвящённое Дню полного освобождения Ленинграда от фашистской блокады, «Помни, не забудь» беседа к международному дню памяти жертв Холокоста, Всероссийская патриотическая акция «Поклонимся великим тем годам» в этапе проведения интеллектуальной игры в формате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«Великий год. Сталинград», обучающиеся объединений «Мы актёры» и «Сценическая речь» попробовали свои силы в разработке викторин, учрежденческий фестиваль чтецов «Есть такая профессия – Родину защищать».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стали встречи в Доме детского творчества с участниками Великой Отечественной войны, тружениками тыла, детьми войны, узниками концлагерей. Они проходят в камерной обстановке за чашечкой чая. Организация подобных встреч необходима. Беседы оказывают влияние на формирование мировоззрения подростков, заставляют пересмотреть жизненные ценности. Наконец, перед детьми предстает живой пример мужества, героизма и исторической правды. Педагог дополнительного образования Балашов Д.В. ежегодно проводит комплексное мероприятие,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посвященное Дню защитника Отечества, в ходе которого ребята знакомятся с краткой историей Воинской Славы России. Звучали военные песни, дети познакомились с архитектурными строениями и памятниками Боевой Славы. В конце мероприятия состоялась военно-историческая викторина среди команд объединений. 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была представлена выставка «Парад Победы». Используя тесьму, ткань, пластилин, а также мелкую моторику рук, любитель пластилиновой миниатюры-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Павелко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Григорьевич с поразительной точностью и скрупулёзностью воссоздал стройные ряды войск, показывая картину парада вооружённых сил РФ в честь Дня Победы 2020 года.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в Доме детского творчества также не обходятся без приглашения ветеранов. В преддверии праздника Дня Победы, обучающиеся Дома детского творчества города Звенигород совместно с педагогами поздравили с праздником и подарили портрет ветерану, труженику тыла – Черняеву Валентину Петровичу. Работа была выполнена во время мастер-класса, где обучающиеся объединения «Созвездие творчества» писали портрет с профессиональным художником.  Валентин Петрович пообщался с ребятами, рассказал о себе, о военном времени города Звенигород. Встреча получилась душевной, тёплой, портрет ветерану очень понравился!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Победы-важнейшая дата в нашей истории, это один из самых важных праздников страны, который объединяет и </w:t>
      </w:r>
      <w:proofErr w:type="gram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людей</w:t>
      </w:r>
      <w:proofErr w:type="gram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молодёжь и детей. Праздничный концерт, приуроченный 79-летию Победы в Великой Отечественной войне, приветственным словом открывала председатель Совета Ветеранов - Любовь Николаевна Петрова. Обучающиеся приветливо встречали гостей, дарили им цветы и конверт-треугольник с поздравлением, который символизирует «письмо с фронта». Концерт, программа которого была насыщена яркими хореографическими композициями в исполнении коллективов «Вдохновение» и «Граффити», стихи и песни о войне исполнили обучающиеся объединений «Мы актёры» и «Гармония». Благодарная Память и Славная история никогда не умрут в наших душах и сердцах!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– движущая сила нашей страны, ее будущее, отдаленное всего на несколько лет. Но возможностей приложения этой силы с созидающими целями в настоящее время – недостаточно. Предложен вариант приложения этой силы. А именно: изучение системы НКО нашей страны, информационную поддержку НКО посредством создания журналистских материалов юными журналистами объединения «Острое перо» Дома детского творчества г. Звенигорода. Использование в качестве темы для журналистских материалов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юнкоров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НКО – актуальное явление сегодняшнего дня.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 – обогатить представления молодежи о системе НКО и возможностях волонтерского движения. Предоставить реальный шанс активного приложения своих стремлений действовать во благо страны. Для достижения цели были определены следующие задачи: определить тему будущих журналистских материалов, изучить систему НКО своего региона, познакомиться с сайтом российских НКО, получивших Президентский грант, выбрать НКО для дальнейшей работы, наладить связь с сотрудниками этой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НКО, взять интервью у ключевых сотрудников НКО, собрать необходимую информацию по данному НКО, определиться с жанром, подобрать фото- видеоматериал, создать статью на тему НКО, разместить материал в СМИ, презентовать его сотрудникам НКО, определить результативность размещенных материалов.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понятие, как НКО, до этого проекта полностью отсутствовало в сознании обучающихся. Тема оказалась не только для них новой, серьезной и заманчивой, но и открывающей возможности реальной деятельности на благо общества.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проекта был осуществлен мониторинг действующих НКО нашего региона. Были подобраны наиболее интересные НКО, применяющие современные технологии и осуществляющие социальную деятельность в нашем регионе.  Юные журналисты познакомились с сотрудниками этих организаций, предложили свою информационную поддержку. Взяли интервью, собрали необходимую информацию, обработали ее и создали ряд журналистских материалов на тему НКО с размещением в социальных сетях. Один участник проекта создал красочный, высокохудожественный журналистский материал с применением программы «Канва». Еще один участник проекта пошел еще дальше и создал действующий сайт для НКО Подмосковного региона, помогающей многодетным семьям, «Союз Мы».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журналисты не только накапливали практический опыт журналистской работы, но и столкнулись с серьезными, а порой трагическими темами современности. Например, адаптация людей с ограниченными возможностями в повседневной жизни, волонтерское движение во время пандемии, проблема брошенных животных, насилие в семье. Это дало возможность ребятам погрузиться в эти темы, узнать героев своих будущих материалов, осмыслить пути выхода из трудных ситуаций, ознакомиться с системой НКО, занимающейся разрешением этих проблем.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информационное сотрудничество между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юнкорами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«Острое перо» и НКО стало взаимовыгодным. Дети получили журналистские навыки создания материала «с нуля», а НКО – информационную поддержку своей деятельности. При этом следует отметить, что окончанием всех материалов стал призыв жертвовать средства или оказывать иную помощь данным НКО. А все созданные материалы были размещены в социальных сетях и принесли героям статей определенную пользу.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продолжения и расширения данного проекта можно предложить следующий путь – объявить общероссийский конкурс среди юных журналистов на создание материалов по теме НКО. Проект может быть осуществлен на базе школ, детских центров, учреждений дополнительного образования, имеющих объединения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юнкоров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A3A" w:rsidRPr="00370A3A" w:rsidRDefault="00370A3A" w:rsidP="0037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поддерживающих технологий необходимо компьютерное и программное обеспечение, интернет, связь. Осуществление этого проекта, как показала практика, станет сложным, интересным и познавательным заданием, несущим большую смысловую и патриотическую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составляющую - для самих юных журналистов, а также будет приносить </w:t>
      </w:r>
      <w:bookmarkStart w:id="0" w:name="_GoBack"/>
      <w:bookmarkEnd w:id="0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реальную информационную поддержку системе НКО России.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журналисты, объединенные в молодежный пресс-центр </w:t>
      </w:r>
      <w:r w:rsidRPr="0037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37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Зебра.про</w:t>
      </w:r>
      <w:proofErr w:type="spellEnd"/>
      <w:r w:rsidRPr="0037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", 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готовить на регулярной основе репортажи о мероприятиях, посвященных теме дорожной безопасности среди детей. Каждую неделю материалы, подготовленные пресс-центром, через куратора публиковались на сайте администрации Московской области. Репортажи о мероприятиях, проводимых в общеобразовательных организациях города Звенигород, были направлены в газету «Добрая дорога детства». </w:t>
      </w:r>
    </w:p>
    <w:p w:rsidR="00370A3A" w:rsidRPr="00370A3A" w:rsidRDefault="00370A3A" w:rsidP="00370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делегации Одинцовского городского округа журналисты Пресс –центра ЮИД «Зебра. Про» посетили финал конкурса «Голос ЮИД» в </w:t>
      </w:r>
      <w:r w:rsidRPr="00370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Vegas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</w:t>
      </w: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Историко-краеведческая и патриотическая деятельность является одним из самых значимых направлений деятельности Дома детского творчества. С каждым годом растет количество объединений, ведущих подобную работу. Прежде всего к таким можно причислить объединения народных танцев (педагог Л. Макарова), «Зелёный клуб», «Юные натуралисты», курс экологии Подмосковья (педагог О.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Рофолович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</w:t>
      </w:r>
    </w:p>
    <w:p w:rsidR="00370A3A" w:rsidRPr="00370A3A" w:rsidRDefault="00370A3A" w:rsidP="0037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традиции и ремесла бережно поддерживаются и изучаются в объединениях рукоделия (педагог И. Грачева), художественной керамики (педагоги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К.Ивченко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О.Шалюхина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живописи и рисунка (педагог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Т.Макушкина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театральном (педагог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Ю.Буланова</w:t>
      </w:r>
      <w:proofErr w:type="spell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вокальном объединениях (</w:t>
      </w:r>
      <w:proofErr w:type="gram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 </w:t>
      </w:r>
      <w:proofErr w:type="spellStart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О.Фоминых</w:t>
      </w:r>
      <w:proofErr w:type="spellEnd"/>
      <w:proofErr w:type="gramEnd"/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</w:p>
    <w:p w:rsidR="00370A3A" w:rsidRPr="00370A3A" w:rsidRDefault="00370A3A" w:rsidP="00370A3A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беседы о профессиональной деятельности в области декоративно-прикладного искусства, об учебных заведениях, готовящих мастеров по художественной керамике. </w:t>
      </w:r>
    </w:p>
    <w:p w:rsidR="00370A3A" w:rsidRDefault="00370A3A" w:rsidP="00370A3A">
      <w:pPr>
        <w:spacing w:after="0" w:line="240" w:lineRule="auto"/>
        <w:jc w:val="both"/>
      </w:pPr>
    </w:p>
    <w:sectPr w:rsidR="0037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AA"/>
    <w:rsid w:val="002458AA"/>
    <w:rsid w:val="002F7F18"/>
    <w:rsid w:val="00370A3A"/>
    <w:rsid w:val="005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6E50-4D77-4A7F-9673-C2A5A47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4731</Words>
  <Characters>26969</Characters>
  <Application>Microsoft Office Word</Application>
  <DocSecurity>0</DocSecurity>
  <Lines>224</Lines>
  <Paragraphs>63</Paragraphs>
  <ScaleCrop>false</ScaleCrop>
  <Company/>
  <LinksUpToDate>false</LinksUpToDate>
  <CharactersWithSpaces>31637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2023-07-17T14:27:00Z</dcterms:created>
  <dcterms:modified xsi:type="dcterms:W3CDTF">2024-07-19T13:45:00Z</dcterms:modified>
</cp:coreProperties>
</file>